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33B" w:rsidRPr="00652986" w:rsidRDefault="0005333B" w:rsidP="00DE53EF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ind w:left="8819"/>
        <w:rPr>
          <w:sz w:val="30"/>
          <w:szCs w:val="30"/>
          <w:lang w:eastAsia="ru-RU"/>
        </w:rPr>
      </w:pPr>
      <w:bookmarkStart w:id="0" w:name="_GoBack"/>
      <w:bookmarkEnd w:id="0"/>
      <w:r>
        <w:rPr>
          <w:sz w:val="30"/>
          <w:szCs w:val="30"/>
          <w:lang w:eastAsia="ru-RU"/>
        </w:rPr>
        <w:t xml:space="preserve">Приложение </w:t>
      </w:r>
      <w:r w:rsidR="00CC294B">
        <w:rPr>
          <w:sz w:val="30"/>
          <w:szCs w:val="30"/>
          <w:lang w:eastAsia="ru-RU"/>
        </w:rPr>
        <w:t>1</w:t>
      </w:r>
    </w:p>
    <w:p w:rsidR="0005333B" w:rsidRPr="00652986" w:rsidRDefault="0005333B" w:rsidP="00DE53EF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ind w:left="8819"/>
        <w:rPr>
          <w:sz w:val="30"/>
          <w:szCs w:val="30"/>
          <w:lang w:eastAsia="ru-RU"/>
        </w:rPr>
      </w:pPr>
      <w:r w:rsidRPr="0005333B">
        <w:rPr>
          <w:sz w:val="30"/>
          <w:szCs w:val="30"/>
          <w:lang w:eastAsia="ru-RU"/>
        </w:rPr>
        <w:t>к региональному комплексу мероприятий</w:t>
      </w:r>
      <w:r>
        <w:rPr>
          <w:sz w:val="30"/>
          <w:szCs w:val="30"/>
          <w:lang w:eastAsia="ru-RU"/>
        </w:rPr>
        <w:t xml:space="preserve"> по реализации в </w:t>
      </w:r>
      <w:proofErr w:type="spellStart"/>
      <w:r w:rsidR="00C721A1">
        <w:rPr>
          <w:sz w:val="30"/>
          <w:szCs w:val="30"/>
          <w:lang w:eastAsia="ru-RU"/>
        </w:rPr>
        <w:t>К</w:t>
      </w:r>
      <w:r w:rsidR="009027C7">
        <w:rPr>
          <w:sz w:val="30"/>
          <w:szCs w:val="30"/>
          <w:lang w:eastAsia="ru-RU"/>
        </w:rPr>
        <w:t>личевском</w:t>
      </w:r>
      <w:proofErr w:type="spellEnd"/>
      <w:r w:rsidR="009027C7">
        <w:rPr>
          <w:sz w:val="30"/>
          <w:szCs w:val="30"/>
          <w:lang w:eastAsia="ru-RU"/>
        </w:rPr>
        <w:t xml:space="preserve"> </w:t>
      </w:r>
      <w:r w:rsidR="00C721A1">
        <w:rPr>
          <w:sz w:val="30"/>
          <w:szCs w:val="30"/>
          <w:lang w:eastAsia="ru-RU"/>
        </w:rPr>
        <w:t>районе</w:t>
      </w:r>
      <w:r>
        <w:rPr>
          <w:sz w:val="30"/>
          <w:szCs w:val="30"/>
          <w:lang w:eastAsia="ru-RU"/>
        </w:rPr>
        <w:t xml:space="preserve"> Г</w:t>
      </w:r>
      <w:r w:rsidRPr="00652986">
        <w:rPr>
          <w:sz w:val="30"/>
          <w:szCs w:val="30"/>
          <w:lang w:eastAsia="ru-RU"/>
        </w:rPr>
        <w:t xml:space="preserve">осударственной </w:t>
      </w:r>
      <w:r>
        <w:rPr>
          <w:sz w:val="30"/>
          <w:szCs w:val="30"/>
          <w:lang w:eastAsia="ru-RU"/>
        </w:rPr>
        <w:t>п</w:t>
      </w:r>
      <w:r w:rsidRPr="00652986">
        <w:rPr>
          <w:sz w:val="30"/>
          <w:szCs w:val="30"/>
          <w:lang w:eastAsia="ru-RU"/>
        </w:rPr>
        <w:t>рограмм</w:t>
      </w:r>
      <w:r>
        <w:rPr>
          <w:sz w:val="30"/>
          <w:szCs w:val="30"/>
          <w:lang w:eastAsia="ru-RU"/>
        </w:rPr>
        <w:t>ы «</w:t>
      </w:r>
      <w:r w:rsidRPr="00652986">
        <w:rPr>
          <w:sz w:val="30"/>
          <w:szCs w:val="30"/>
          <w:lang w:eastAsia="ru-RU"/>
        </w:rPr>
        <w:t>Строительство жилья</w:t>
      </w:r>
      <w:r>
        <w:rPr>
          <w:sz w:val="30"/>
          <w:szCs w:val="30"/>
          <w:lang w:eastAsia="ru-RU"/>
        </w:rPr>
        <w:t>»</w:t>
      </w:r>
      <w:r w:rsidRPr="00652986">
        <w:rPr>
          <w:sz w:val="30"/>
          <w:szCs w:val="30"/>
          <w:lang w:eastAsia="ru-RU"/>
        </w:rPr>
        <w:t xml:space="preserve"> на 2021–2025 годы</w:t>
      </w:r>
    </w:p>
    <w:p w:rsidR="0005333B" w:rsidRPr="00652986" w:rsidRDefault="0005333B" w:rsidP="0005333B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ind w:left="8819"/>
        <w:jc w:val="both"/>
        <w:rPr>
          <w:sz w:val="30"/>
          <w:szCs w:val="30"/>
          <w:lang w:eastAsia="ru-RU"/>
        </w:rPr>
      </w:pPr>
    </w:p>
    <w:p w:rsidR="0005333B" w:rsidRDefault="0005333B" w:rsidP="0005333B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ind w:left="8819"/>
        <w:jc w:val="both"/>
        <w:rPr>
          <w:sz w:val="30"/>
          <w:szCs w:val="30"/>
          <w:lang w:eastAsia="ru-RU"/>
        </w:rPr>
      </w:pPr>
    </w:p>
    <w:p w:rsidR="0005333B" w:rsidRDefault="0005333B" w:rsidP="0005333B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jc w:val="both"/>
        <w:rPr>
          <w:sz w:val="30"/>
          <w:szCs w:val="30"/>
          <w:lang w:eastAsia="ru-RU"/>
        </w:rPr>
      </w:pPr>
      <w:r w:rsidRPr="00283D54">
        <w:rPr>
          <w:sz w:val="30"/>
          <w:szCs w:val="30"/>
          <w:lang w:eastAsia="ru-RU"/>
        </w:rPr>
        <w:t xml:space="preserve">КОМПЛЕКС МЕРОПРИЯТИЙ </w:t>
      </w:r>
    </w:p>
    <w:p w:rsidR="00936C2B" w:rsidRPr="00283D54" w:rsidRDefault="00936C2B" w:rsidP="0005333B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jc w:val="both"/>
        <w:rPr>
          <w:sz w:val="30"/>
          <w:szCs w:val="30"/>
          <w:lang w:eastAsia="ru-RU"/>
        </w:rPr>
      </w:pPr>
      <w:r>
        <w:rPr>
          <w:sz w:val="30"/>
          <w:szCs w:val="30"/>
          <w:lang w:eastAsia="ru-RU"/>
        </w:rPr>
        <w:t xml:space="preserve">по реализации в </w:t>
      </w:r>
      <w:proofErr w:type="spellStart"/>
      <w:r w:rsidR="009027C7">
        <w:rPr>
          <w:sz w:val="30"/>
          <w:szCs w:val="30"/>
          <w:lang w:eastAsia="ru-RU"/>
        </w:rPr>
        <w:t>Кличевском</w:t>
      </w:r>
      <w:proofErr w:type="spellEnd"/>
      <w:r w:rsidR="009027C7">
        <w:rPr>
          <w:sz w:val="30"/>
          <w:szCs w:val="30"/>
          <w:lang w:eastAsia="ru-RU"/>
        </w:rPr>
        <w:t xml:space="preserve"> </w:t>
      </w:r>
      <w:r w:rsidR="00C721A1">
        <w:rPr>
          <w:sz w:val="30"/>
          <w:szCs w:val="30"/>
          <w:lang w:eastAsia="ru-RU"/>
        </w:rPr>
        <w:t>районе</w:t>
      </w:r>
    </w:p>
    <w:p w:rsidR="0005333B" w:rsidRPr="00283D54" w:rsidRDefault="0005333B" w:rsidP="0005333B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jc w:val="both"/>
        <w:rPr>
          <w:sz w:val="30"/>
          <w:szCs w:val="30"/>
          <w:lang w:eastAsia="ru-RU"/>
        </w:rPr>
      </w:pPr>
      <w:r w:rsidRPr="00283D54">
        <w:rPr>
          <w:sz w:val="30"/>
          <w:szCs w:val="30"/>
          <w:lang w:eastAsia="ru-RU"/>
        </w:rPr>
        <w:t>Государственной программы и ее подпрограмм</w:t>
      </w:r>
    </w:p>
    <w:p w:rsidR="0005333B" w:rsidRDefault="0005333B" w:rsidP="0005333B"/>
    <w:tbl>
      <w:tblPr>
        <w:tblW w:w="13433" w:type="dxa"/>
        <w:tblLayout w:type="fixed"/>
        <w:tblLook w:val="04A0"/>
      </w:tblPr>
      <w:tblGrid>
        <w:gridCol w:w="7196"/>
        <w:gridCol w:w="2281"/>
        <w:gridCol w:w="3918"/>
        <w:gridCol w:w="38"/>
      </w:tblGrid>
      <w:tr w:rsidR="00936C2B" w:rsidRPr="00F24F41" w:rsidTr="00540E3E">
        <w:trPr>
          <w:gridAfter w:val="1"/>
          <w:wAfter w:w="38" w:type="dxa"/>
          <w:trHeight w:val="20"/>
        </w:trPr>
        <w:tc>
          <w:tcPr>
            <w:tcW w:w="71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36C2B" w:rsidRPr="00F24F41" w:rsidRDefault="00936C2B" w:rsidP="00936C2B">
            <w:pPr>
              <w:suppressAutoHyphens w:val="0"/>
              <w:spacing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Наименование мероприятия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36C2B" w:rsidRPr="00F24F41" w:rsidRDefault="00936C2B" w:rsidP="00936C2B">
            <w:pPr>
              <w:suppressAutoHyphens w:val="0"/>
              <w:spacing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Срок реализации</w:t>
            </w:r>
            <w:r>
              <w:rPr>
                <w:lang w:eastAsia="ru-RU"/>
              </w:rPr>
              <w:t>,</w:t>
            </w:r>
            <w:r w:rsidRPr="00F24F41">
              <w:rPr>
                <w:lang w:eastAsia="ru-RU"/>
              </w:rPr>
              <w:t xml:space="preserve"> годы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CC" w:fill="FFFFFF"/>
            <w:vAlign w:val="center"/>
          </w:tcPr>
          <w:p w:rsidR="00936C2B" w:rsidRPr="00F24F41" w:rsidRDefault="00936C2B" w:rsidP="00936C2B">
            <w:pPr>
              <w:suppressAutoHyphens w:val="0"/>
              <w:spacing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Источники финансирования</w:t>
            </w:r>
          </w:p>
        </w:tc>
      </w:tr>
      <w:tr w:rsidR="00936C2B" w:rsidRPr="00F24F41" w:rsidTr="00540E3E">
        <w:trPr>
          <w:gridAfter w:val="1"/>
          <w:wAfter w:w="38" w:type="dxa"/>
          <w:trHeight w:val="20"/>
          <w:tblHeader/>
        </w:trPr>
        <w:tc>
          <w:tcPr>
            <w:tcW w:w="7196" w:type="dxa"/>
            <w:tcBorders>
              <w:top w:val="single" w:sz="4" w:space="0" w:color="auto"/>
            </w:tcBorders>
            <w:shd w:val="clear" w:color="FFFFCC" w:fill="FFFFFF"/>
            <w:vAlign w:val="center"/>
          </w:tcPr>
          <w:p w:rsidR="00936C2B" w:rsidRPr="00F24F41" w:rsidRDefault="00936C2B" w:rsidP="00936C2B">
            <w:pPr>
              <w:suppressAutoHyphens w:val="0"/>
              <w:spacing w:line="220" w:lineRule="exact"/>
              <w:jc w:val="center"/>
              <w:rPr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shd w:val="clear" w:color="FFFFCC" w:fill="FFFFFF"/>
            <w:vAlign w:val="center"/>
          </w:tcPr>
          <w:p w:rsidR="00936C2B" w:rsidRPr="00F24F41" w:rsidRDefault="00936C2B" w:rsidP="00936C2B">
            <w:pPr>
              <w:suppressAutoHyphens w:val="0"/>
              <w:spacing w:line="220" w:lineRule="exact"/>
              <w:jc w:val="center"/>
              <w:rPr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</w:tcBorders>
            <w:shd w:val="clear" w:color="FFFFCC" w:fill="FFFFFF"/>
            <w:vAlign w:val="center"/>
          </w:tcPr>
          <w:p w:rsidR="00936C2B" w:rsidRPr="00F24F41" w:rsidRDefault="00936C2B" w:rsidP="00936C2B">
            <w:pPr>
              <w:suppressAutoHyphens w:val="0"/>
              <w:spacing w:line="220" w:lineRule="exact"/>
              <w:jc w:val="center"/>
              <w:rPr>
                <w:lang w:eastAsia="ru-RU"/>
              </w:rPr>
            </w:pPr>
          </w:p>
        </w:tc>
      </w:tr>
      <w:tr w:rsidR="00936C2B" w:rsidRPr="00F24F41" w:rsidTr="00540E3E">
        <w:trPr>
          <w:trHeight w:val="20"/>
        </w:trPr>
        <w:tc>
          <w:tcPr>
            <w:tcW w:w="13433" w:type="dxa"/>
            <w:gridSpan w:val="4"/>
            <w:shd w:val="clear" w:color="FFFFCC" w:fill="FFFFFF"/>
            <w:vAlign w:val="center"/>
          </w:tcPr>
          <w:p w:rsidR="00936C2B" w:rsidRPr="00F24F41" w:rsidRDefault="00936C2B" w:rsidP="00540E3E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Подпрограмма 1</w:t>
            </w:r>
          </w:p>
        </w:tc>
      </w:tr>
      <w:tr w:rsidR="00936C2B" w:rsidRPr="00F24F41" w:rsidTr="00540E3E">
        <w:trPr>
          <w:trHeight w:val="20"/>
        </w:trPr>
        <w:tc>
          <w:tcPr>
            <w:tcW w:w="13433" w:type="dxa"/>
            <w:gridSpan w:val="4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Задача – обеспечение запланированных объемов строительства общей площади жилья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auto" w:fill="auto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Формирование </w:t>
            </w:r>
            <w:r w:rsidRPr="00F24F41">
              <w:rPr>
                <w:lang w:eastAsia="ru-RU"/>
              </w:rPr>
              <w:t>графиков строительства (реконструкции) жилых домов и его финансирования, в том числе в сельскохозяйственных организациях, согласованны</w:t>
            </w:r>
            <w:r>
              <w:rPr>
                <w:lang w:eastAsia="ru-RU"/>
              </w:rPr>
              <w:t>х</w:t>
            </w:r>
            <w:r w:rsidRPr="00F24F41">
              <w:rPr>
                <w:lang w:eastAsia="ru-RU"/>
              </w:rPr>
              <w:t xml:space="preserve"> с Мин</w:t>
            </w:r>
            <w:r>
              <w:rPr>
                <w:lang w:eastAsia="ru-RU"/>
              </w:rPr>
              <w:t xml:space="preserve">сельхозпродом </w:t>
            </w:r>
            <w:r w:rsidRPr="00F24F41">
              <w:rPr>
                <w:lang w:eastAsia="ru-RU"/>
              </w:rPr>
              <w:t xml:space="preserve">и </w:t>
            </w:r>
            <w:proofErr w:type="spellStart"/>
            <w:r w:rsidRPr="00F24F41">
              <w:rPr>
                <w:lang w:eastAsia="ru-RU"/>
              </w:rPr>
              <w:t>Мин</w:t>
            </w:r>
            <w:r>
              <w:rPr>
                <w:lang w:eastAsia="ru-RU"/>
              </w:rPr>
              <w:t>строй</w:t>
            </w:r>
            <w:r w:rsidRPr="00F24F41">
              <w:rPr>
                <w:lang w:eastAsia="ru-RU"/>
              </w:rPr>
              <w:t>архитектуры</w:t>
            </w:r>
            <w:proofErr w:type="spellEnd"/>
            <w:r w:rsidRPr="00F24F41">
              <w:rPr>
                <w:lang w:eastAsia="ru-RU"/>
              </w:rPr>
              <w:t xml:space="preserve"> 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 (ежегодно до 1 февраля)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–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2. Формирование перечней многоквартирных и индивидуальных жилых домов, строительство и финансирование которых осуществляются с использованием льготны</w:t>
            </w:r>
            <w:r>
              <w:rPr>
                <w:lang w:eastAsia="ru-RU"/>
              </w:rPr>
              <w:t>х кредитных ресурсов, содержащих</w:t>
            </w:r>
            <w:r w:rsidRPr="00F24F41">
              <w:rPr>
                <w:lang w:eastAsia="ru-RU"/>
              </w:rPr>
              <w:t xml:space="preserve"> объемы и источники финансирования их строительства 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 (ежегодно до 1 марта)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–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540E3E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3. </w:t>
            </w:r>
            <w:proofErr w:type="gramStart"/>
            <w:r w:rsidRPr="00F24F41">
              <w:rPr>
                <w:lang w:eastAsia="ru-RU"/>
              </w:rPr>
              <w:t>Формирование</w:t>
            </w:r>
            <w:r w:rsidR="00C721A1">
              <w:rPr>
                <w:lang w:eastAsia="ru-RU"/>
              </w:rPr>
              <w:t xml:space="preserve"> </w:t>
            </w:r>
            <w:r w:rsidRPr="00F24F41">
              <w:rPr>
                <w:lang w:eastAsia="ru-RU"/>
              </w:rPr>
              <w:t>графиков строительства жилых домов, возведение которых осуществляется с использованием кредитов, выдаваемых банками на строительство (реконструкцию) жилых помещений, часть процентов за пользование которыми и (или) основной долг по которым уплачивается (погашается) гражданами за счет субсидий, определенных в Указе</w:t>
            </w:r>
            <w:r>
              <w:rPr>
                <w:lang w:eastAsia="ru-RU"/>
              </w:rPr>
              <w:t xml:space="preserve"> Президента Республики Беларусь от 4 июля 2017 г. № </w:t>
            </w:r>
            <w:r w:rsidRPr="00F24F41">
              <w:rPr>
                <w:lang w:eastAsia="ru-RU"/>
              </w:rPr>
              <w:t xml:space="preserve">240 </w:t>
            </w:r>
            <w:r>
              <w:rPr>
                <w:lang w:eastAsia="ru-RU"/>
              </w:rPr>
              <w:t>«О государственной поддержке граждан при строительстве (реконструкции) жилых помещений»</w:t>
            </w:r>
            <w:proofErr w:type="gramEnd"/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 (ежегодно до 1 февраля)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–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auto" w:fill="auto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lastRenderedPageBreak/>
              <w:t>4. Строительство жилья в сельских населенных пунктах и малых городских поселениях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республиканский бюджет, местные бюджеты, кредитные ресурсы банков, средства населения, средства организаций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F24F41">
              <w:rPr>
                <w:lang w:eastAsia="ru-RU"/>
              </w:rPr>
              <w:t xml:space="preserve">. Комплексное возведение одноквартирных (блокированных) жилых домов государственными заказчиками 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кредитные ресурсы банков, собственные средства организаций, собственные средства населения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Pr="00F24F41">
              <w:rPr>
                <w:lang w:eastAsia="ru-RU"/>
              </w:rPr>
              <w:t>. Строительство жилья</w:t>
            </w:r>
            <w:r>
              <w:rPr>
                <w:lang w:eastAsia="ru-RU"/>
              </w:rPr>
              <w:t xml:space="preserve">, </w:t>
            </w:r>
            <w:r w:rsidRPr="00F24F41">
              <w:rPr>
                <w:lang w:eastAsia="ru-RU"/>
              </w:rPr>
              <w:t>в том числе</w:t>
            </w:r>
            <w:r>
              <w:rPr>
                <w:lang w:eastAsia="ru-RU"/>
              </w:rPr>
              <w:t xml:space="preserve"> строящегося</w:t>
            </w:r>
            <w:r w:rsidRPr="00F24F41">
              <w:rPr>
                <w:lang w:eastAsia="ru-RU"/>
              </w:rPr>
              <w:t xml:space="preserve"> с государственной поддержкой</w:t>
            </w:r>
            <w:r>
              <w:rPr>
                <w:lang w:eastAsia="ru-RU"/>
              </w:rPr>
              <w:t>,</w:t>
            </w:r>
            <w:r w:rsidRPr="00F24F41">
              <w:rPr>
                <w:lang w:eastAsia="ru-RU"/>
              </w:rPr>
              <w:t xml:space="preserve"> для граждан, состоящих на учете нуждающихся в улучшении жилищных условий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кредитные ресурсы банков, средства населения, средства организаций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Pr="00F24F41">
              <w:rPr>
                <w:lang w:eastAsia="ru-RU"/>
              </w:rPr>
              <w:t xml:space="preserve">. Направление на строительство жилья многодетных семей, состоящих на учете нуждающихся в улучшении жилищных условий, в течение </w:t>
            </w:r>
            <w:r>
              <w:rPr>
                <w:lang w:eastAsia="ru-RU"/>
              </w:rPr>
              <w:t>одного</w:t>
            </w:r>
            <w:r w:rsidRPr="00F24F41">
              <w:rPr>
                <w:lang w:eastAsia="ru-RU"/>
              </w:rPr>
              <w:t xml:space="preserve"> года со дня их постановки на такой учет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–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8. Строительство (реконструкция</w:t>
            </w:r>
            <w:r w:rsidRPr="00F24F41">
              <w:rPr>
                <w:lang w:eastAsia="ru-RU"/>
              </w:rPr>
              <w:t xml:space="preserve">) жилых домов в сельскохозяйственных организациях 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 xml:space="preserve">местные бюджеты, собственные средства сельскохозяйственных организаций, </w:t>
            </w:r>
            <w:r>
              <w:rPr>
                <w:lang w:eastAsia="ru-RU"/>
              </w:rPr>
              <w:t>льготные кредитные ресурсы ОАО «</w:t>
            </w:r>
            <w:proofErr w:type="spellStart"/>
            <w:r w:rsidRPr="00F24F41">
              <w:rPr>
                <w:lang w:eastAsia="ru-RU"/>
              </w:rPr>
              <w:t>Белагропромбанк</w:t>
            </w:r>
            <w:proofErr w:type="spellEnd"/>
            <w:r>
              <w:rPr>
                <w:lang w:eastAsia="ru-RU"/>
              </w:rPr>
              <w:t>»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auto" w:fill="auto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F24F41">
              <w:rPr>
                <w:lang w:eastAsia="ru-RU"/>
              </w:rPr>
              <w:t>.</w:t>
            </w:r>
            <w:r>
              <w:rPr>
                <w:lang w:eastAsia="ru-RU"/>
              </w:rPr>
              <w:t> </w:t>
            </w:r>
            <w:r w:rsidRPr="00F24F41">
              <w:rPr>
                <w:lang w:eastAsia="ru-RU"/>
              </w:rPr>
              <w:t>Строительство</w:t>
            </w:r>
            <w:r w:rsidR="00C721A1">
              <w:rPr>
                <w:lang w:eastAsia="ru-RU"/>
              </w:rPr>
              <w:t xml:space="preserve"> </w:t>
            </w:r>
            <w:r w:rsidRPr="00F24F41">
              <w:rPr>
                <w:lang w:eastAsia="ru-RU"/>
              </w:rPr>
              <w:t>жилых помещений социального пользования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местные бюджеты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auto" w:fill="auto"/>
          </w:tcPr>
          <w:p w:rsidR="00936C2B" w:rsidRPr="00F24F41" w:rsidRDefault="00936C2B" w:rsidP="00736866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1</w:t>
            </w:r>
            <w:r>
              <w:rPr>
                <w:lang w:eastAsia="ru-RU"/>
              </w:rPr>
              <w:t>0</w:t>
            </w:r>
            <w:r w:rsidRPr="00F24F41">
              <w:rPr>
                <w:lang w:eastAsia="ru-RU"/>
              </w:rPr>
              <w:t xml:space="preserve">. Строительство (при необходимости) жилых помещений для отселения граждан, проживающих в ветхих и аварийных жилых домах, признанных в установленном порядке непригодными для проживания 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</w:t>
            </w:r>
            <w:r>
              <w:rPr>
                <w:lang w:eastAsia="ru-RU"/>
              </w:rPr>
              <w:t>–</w:t>
            </w:r>
            <w:r w:rsidRPr="00F24F41">
              <w:rPr>
                <w:lang w:eastAsia="ru-RU"/>
              </w:rPr>
              <w:t>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030FFA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»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auto" w:fill="auto"/>
          </w:tcPr>
          <w:p w:rsidR="00936C2B" w:rsidRPr="00F24F41" w:rsidRDefault="00936C2B" w:rsidP="00736866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11. </w:t>
            </w:r>
            <w:r w:rsidRPr="00F24F41">
              <w:rPr>
                <w:lang w:eastAsia="ru-RU"/>
              </w:rPr>
              <w:t xml:space="preserve">Строительство многоквартирных жилых домов в </w:t>
            </w:r>
            <w:proofErr w:type="spellStart"/>
            <w:r w:rsidRPr="00F24F41">
              <w:rPr>
                <w:lang w:eastAsia="ru-RU"/>
              </w:rPr>
              <w:t>энергоэффективном</w:t>
            </w:r>
            <w:proofErr w:type="spellEnd"/>
            <w:r w:rsidRPr="00F24F41">
              <w:rPr>
                <w:lang w:eastAsia="ru-RU"/>
              </w:rPr>
              <w:t xml:space="preserve"> исполнении в объеме 100 процентов от ввода в эксплуатацию таких домов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0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республиканский бюджет, местные бюджеты, кредитные ресурсы банков, средства населения, средства организаций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auto" w:fill="auto"/>
          </w:tcPr>
          <w:p w:rsidR="00936C2B" w:rsidRPr="00F24F41" w:rsidRDefault="00936C2B" w:rsidP="00736866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1</w:t>
            </w:r>
            <w:r>
              <w:rPr>
                <w:lang w:eastAsia="ru-RU"/>
              </w:rPr>
              <w:t>2</w:t>
            </w:r>
            <w:r w:rsidRPr="00F24F41">
              <w:rPr>
                <w:lang w:eastAsia="ru-RU"/>
              </w:rPr>
              <w:t>. Строительство жилых домов</w:t>
            </w:r>
            <w:r>
              <w:rPr>
                <w:lang w:eastAsia="ru-RU"/>
              </w:rPr>
              <w:t>, в которых</w:t>
            </w:r>
            <w:r w:rsidRPr="00F24F41">
              <w:rPr>
                <w:lang w:eastAsia="ru-RU"/>
              </w:rPr>
              <w:t xml:space="preserve"> использ</w:t>
            </w:r>
            <w:r>
              <w:rPr>
                <w:lang w:eastAsia="ru-RU"/>
              </w:rPr>
              <w:t xml:space="preserve">уется </w:t>
            </w:r>
            <w:r w:rsidRPr="00F24F41">
              <w:rPr>
                <w:lang w:eastAsia="ru-RU"/>
              </w:rPr>
              <w:t>элек</w:t>
            </w:r>
            <w:r>
              <w:rPr>
                <w:lang w:eastAsia="ru-RU"/>
              </w:rPr>
              <w:t>трическая энергия</w:t>
            </w:r>
            <w:r w:rsidRPr="00F24F41">
              <w:rPr>
                <w:lang w:eastAsia="ru-RU"/>
              </w:rPr>
              <w:t xml:space="preserve"> для целей отопления, горячего водоснабжения, приготовления пищи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030FFA" w:rsidP="00030FFA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»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auto" w:fill="auto"/>
          </w:tcPr>
          <w:p w:rsidR="00936C2B" w:rsidRPr="00262DB0" w:rsidRDefault="00936C2B" w:rsidP="00736866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 w:rsidRPr="00262DB0">
              <w:rPr>
                <w:lang w:eastAsia="ru-RU"/>
              </w:rPr>
              <w:t>1</w:t>
            </w:r>
            <w:r>
              <w:rPr>
                <w:lang w:eastAsia="ru-RU"/>
              </w:rPr>
              <w:t>3</w:t>
            </w:r>
            <w:r w:rsidRPr="00262DB0">
              <w:rPr>
                <w:lang w:eastAsia="ru-RU"/>
              </w:rPr>
              <w:t>. Строительство арендного жилья</w:t>
            </w:r>
          </w:p>
        </w:tc>
        <w:tc>
          <w:tcPr>
            <w:tcW w:w="2281" w:type="dxa"/>
            <w:shd w:val="clear" w:color="FFFFCC" w:fill="FFFFFF"/>
          </w:tcPr>
          <w:p w:rsidR="00936C2B" w:rsidRPr="00262DB0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262DB0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262DB0" w:rsidRDefault="00936C2B" w:rsidP="00936C2B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 w:rsidRPr="00262DB0">
              <w:rPr>
                <w:lang w:eastAsia="ru-RU"/>
              </w:rPr>
              <w:t>республиканский бюджет, местные бюджеты, кредитные ресурсы банков, средства организаций</w:t>
            </w:r>
          </w:p>
        </w:tc>
      </w:tr>
      <w:tr w:rsidR="00936C2B" w:rsidRPr="00F24F41" w:rsidTr="00540E3E">
        <w:trPr>
          <w:trHeight w:val="20"/>
        </w:trPr>
        <w:tc>
          <w:tcPr>
            <w:tcW w:w="13433" w:type="dxa"/>
            <w:gridSpan w:val="4"/>
            <w:shd w:val="clear" w:color="FFFFCC" w:fill="FFFFFF"/>
          </w:tcPr>
          <w:p w:rsidR="00936C2B" w:rsidRPr="003748AC" w:rsidRDefault="00936C2B" w:rsidP="00936C2B">
            <w:pPr>
              <w:spacing w:after="240" w:line="220" w:lineRule="exact"/>
              <w:jc w:val="center"/>
              <w:rPr>
                <w:lang w:eastAsia="ru-RU"/>
              </w:rPr>
            </w:pPr>
            <w:r w:rsidRPr="003748AC">
              <w:rPr>
                <w:lang w:eastAsia="ru-RU"/>
              </w:rPr>
              <w:lastRenderedPageBreak/>
              <w:t>Подпрограмма 2</w:t>
            </w:r>
          </w:p>
        </w:tc>
      </w:tr>
      <w:tr w:rsidR="00936C2B" w:rsidRPr="00F24F41" w:rsidTr="00540E3E">
        <w:trPr>
          <w:trHeight w:val="20"/>
        </w:trPr>
        <w:tc>
          <w:tcPr>
            <w:tcW w:w="13433" w:type="dxa"/>
            <w:gridSpan w:val="4"/>
            <w:shd w:val="clear" w:color="FFFFCC" w:fill="FFFFFF"/>
          </w:tcPr>
          <w:p w:rsidR="00936C2B" w:rsidRPr="003748AC" w:rsidRDefault="00936C2B" w:rsidP="00936C2B">
            <w:pPr>
              <w:spacing w:after="240" w:line="220" w:lineRule="exact"/>
              <w:jc w:val="center"/>
              <w:rPr>
                <w:lang w:eastAsia="ru-RU"/>
              </w:rPr>
            </w:pPr>
            <w:r w:rsidRPr="003748AC">
              <w:rPr>
                <w:lang w:eastAsia="ru-RU"/>
              </w:rPr>
              <w:t xml:space="preserve">Задача </w:t>
            </w:r>
            <w:r>
              <w:rPr>
                <w:lang w:eastAsia="ru-RU"/>
              </w:rPr>
              <w:t>–</w:t>
            </w:r>
            <w:r w:rsidRPr="003748AC">
              <w:rPr>
                <w:lang w:eastAsia="ru-RU"/>
              </w:rPr>
              <w:t xml:space="preserve"> обеспечение строительства инженерной и транспортной инфраструктуры к жилым домам в объемах, обеспечивающих запланированный ввод общей площади жилья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736866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  <w:r w:rsidRPr="00F24F41">
              <w:rPr>
                <w:lang w:eastAsia="ru-RU"/>
              </w:rPr>
              <w:t>. Формирование перечней объектов инженерной и транспортной инфраструктуры к жилым домам, строящимся с государственной поддержкой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 (ежегодно до 1 марта)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Default="00936C2B" w:rsidP="00936C2B">
            <w:pPr>
              <w:jc w:val="center"/>
            </w:pPr>
            <w:r w:rsidRPr="007C1C40">
              <w:rPr>
                <w:lang w:eastAsia="ru-RU"/>
              </w:rPr>
              <w:t>–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736866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  <w:r w:rsidRPr="00F24F41">
              <w:rPr>
                <w:lang w:eastAsia="ru-RU"/>
              </w:rPr>
              <w:t>. Формирование перечня объектов</w:t>
            </w:r>
            <w:r w:rsidR="00C721A1">
              <w:rPr>
                <w:lang w:eastAsia="ru-RU"/>
              </w:rPr>
              <w:t xml:space="preserve"> </w:t>
            </w:r>
            <w:r w:rsidRPr="00F24F41">
              <w:rPr>
                <w:lang w:eastAsia="ru-RU"/>
              </w:rPr>
              <w:t>инженерной и транспортной инфраструктуры к районам индивидуальной жилой застройки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 (</w:t>
            </w:r>
            <w:r w:rsidRPr="00041197">
              <w:rPr>
                <w:spacing w:val="-8"/>
                <w:lang w:eastAsia="ru-RU"/>
              </w:rPr>
              <w:t>ежегодно до 15 мар</w:t>
            </w:r>
            <w:r w:rsidRPr="00041197">
              <w:rPr>
                <w:spacing w:val="-8"/>
                <w:lang w:eastAsia="ru-RU"/>
              </w:rPr>
              <w:softHyphen/>
              <w:t>та</w:t>
            </w:r>
            <w:r w:rsidRPr="00F24F41">
              <w:rPr>
                <w:lang w:eastAsia="ru-RU"/>
              </w:rPr>
              <w:t>)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Default="00936C2B" w:rsidP="00936C2B">
            <w:pPr>
              <w:jc w:val="center"/>
            </w:pPr>
            <w:r w:rsidRPr="007C1C40">
              <w:rPr>
                <w:lang w:eastAsia="ru-RU"/>
              </w:rPr>
              <w:t>–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736866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  <w:r w:rsidRPr="00F24F41">
              <w:rPr>
                <w:lang w:eastAsia="ru-RU"/>
              </w:rPr>
              <w:t>. </w:t>
            </w:r>
            <w:proofErr w:type="gramStart"/>
            <w:r w:rsidRPr="00F24F41">
              <w:rPr>
                <w:lang w:eastAsia="ru-RU"/>
              </w:rPr>
              <w:t>Обеспечение полноты и своевременности перечисления заказчиками в республиканский и местные бюджеты средств, полученных в счет возмещения ранее понесенных бюджетом затрат на строительство инженерной и транспортной инфраструктуры к жилым домам</w:t>
            </w:r>
            <w:proofErr w:type="gramEnd"/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Default="00936C2B" w:rsidP="00936C2B">
            <w:pPr>
              <w:jc w:val="center"/>
            </w:pPr>
            <w:r w:rsidRPr="007C1C40">
              <w:rPr>
                <w:lang w:eastAsia="ru-RU"/>
              </w:rPr>
              <w:t>–</w:t>
            </w:r>
          </w:p>
        </w:tc>
      </w:tr>
      <w:tr w:rsidR="00936C2B" w:rsidRPr="00F24F41" w:rsidTr="00540E3E">
        <w:trPr>
          <w:trHeight w:val="20"/>
        </w:trPr>
        <w:tc>
          <w:tcPr>
            <w:tcW w:w="7196" w:type="dxa"/>
            <w:shd w:val="clear" w:color="FFFFCC" w:fill="FFFFFF"/>
          </w:tcPr>
          <w:p w:rsidR="00936C2B" w:rsidRPr="00F24F41" w:rsidRDefault="00936C2B" w:rsidP="00736866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  <w:r w:rsidRPr="00F24F41">
              <w:rPr>
                <w:lang w:eastAsia="ru-RU"/>
              </w:rPr>
              <w:t>. Строительство объектов минимально необходимой инженерной и транспортной инфраструктуры в целях обеспечения ими вновь выделяемых участков для индивидуального жилищного строительства</w:t>
            </w:r>
          </w:p>
        </w:tc>
        <w:tc>
          <w:tcPr>
            <w:tcW w:w="2281" w:type="dxa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center"/>
              <w:rPr>
                <w:lang w:eastAsia="ru-RU"/>
              </w:rPr>
            </w:pPr>
            <w:r w:rsidRPr="00F24F41">
              <w:rPr>
                <w:lang w:eastAsia="ru-RU"/>
              </w:rPr>
              <w:t>2021–2025</w:t>
            </w:r>
          </w:p>
        </w:tc>
        <w:tc>
          <w:tcPr>
            <w:tcW w:w="3956" w:type="dxa"/>
            <w:gridSpan w:val="2"/>
            <w:shd w:val="clear" w:color="FFFFCC" w:fill="FFFFFF"/>
          </w:tcPr>
          <w:p w:rsidR="00936C2B" w:rsidRPr="00F24F41" w:rsidRDefault="00936C2B" w:rsidP="00936C2B">
            <w:pPr>
              <w:suppressAutoHyphens w:val="0"/>
              <w:spacing w:after="240" w:line="220" w:lineRule="exact"/>
              <w:jc w:val="both"/>
              <w:rPr>
                <w:lang w:eastAsia="ru-RU"/>
              </w:rPr>
            </w:pPr>
            <w:r w:rsidRPr="00F24F41">
              <w:rPr>
                <w:lang w:eastAsia="ru-RU"/>
              </w:rPr>
              <w:t>республиканский бюджет, местные бюджеты, средства организаций</w:t>
            </w:r>
          </w:p>
        </w:tc>
      </w:tr>
    </w:tbl>
    <w:p w:rsidR="003050DF" w:rsidRDefault="003050DF"/>
    <w:p w:rsidR="00C721A1" w:rsidRDefault="00C721A1" w:rsidP="00C721A1">
      <w:pPr>
        <w:spacing w:line="360" w:lineRule="auto"/>
      </w:pPr>
    </w:p>
    <w:p w:rsidR="009027C7" w:rsidRDefault="009027C7" w:rsidP="00C721A1">
      <w:pPr>
        <w:tabs>
          <w:tab w:val="left" w:pos="10773"/>
        </w:tabs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Начальник отдела жилищно-коммунального хозяйства, </w:t>
      </w:r>
    </w:p>
    <w:p w:rsidR="009027C7" w:rsidRDefault="009027C7" w:rsidP="009027C7">
      <w:pPr>
        <w:tabs>
          <w:tab w:val="left" w:pos="10773"/>
        </w:tabs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архитектуры и строительства райисполкома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А.В.Воробьев</w:t>
      </w:r>
    </w:p>
    <w:p w:rsidR="00C721A1" w:rsidRPr="00C721A1" w:rsidRDefault="00C721A1" w:rsidP="00C721A1">
      <w:pPr>
        <w:tabs>
          <w:tab w:val="left" w:pos="10773"/>
        </w:tabs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ab/>
      </w:r>
    </w:p>
    <w:sectPr w:rsidR="00C721A1" w:rsidRPr="00C721A1" w:rsidSect="00540E3E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7C7" w:rsidRDefault="009027C7" w:rsidP="00540E3E">
      <w:r>
        <w:separator/>
      </w:r>
    </w:p>
  </w:endnote>
  <w:endnote w:type="continuationSeparator" w:id="0">
    <w:p w:rsidR="009027C7" w:rsidRDefault="009027C7" w:rsidP="00540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7C7" w:rsidRDefault="009027C7" w:rsidP="00540E3E">
      <w:r>
        <w:separator/>
      </w:r>
    </w:p>
  </w:footnote>
  <w:footnote w:type="continuationSeparator" w:id="0">
    <w:p w:rsidR="009027C7" w:rsidRDefault="009027C7" w:rsidP="00540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86326"/>
      <w:docPartObj>
        <w:docPartGallery w:val="Page Numbers (Top of Page)"/>
        <w:docPartUnique/>
      </w:docPartObj>
    </w:sdtPr>
    <w:sdtContent>
      <w:p w:rsidR="009027C7" w:rsidRDefault="009027C7">
        <w:pPr>
          <w:pStyle w:val="a3"/>
          <w:jc w:val="center"/>
        </w:pPr>
        <w:fldSimple w:instr=" PAGE   \* MERGEFORMAT ">
          <w:r w:rsidR="00FF01C4">
            <w:rPr>
              <w:noProof/>
            </w:rPr>
            <w:t>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33B"/>
    <w:rsid w:val="00007C81"/>
    <w:rsid w:val="00030FFA"/>
    <w:rsid w:val="0005333B"/>
    <w:rsid w:val="00186722"/>
    <w:rsid w:val="002E6A5C"/>
    <w:rsid w:val="003050DF"/>
    <w:rsid w:val="0042713C"/>
    <w:rsid w:val="00540E3E"/>
    <w:rsid w:val="006D4BA2"/>
    <w:rsid w:val="00736866"/>
    <w:rsid w:val="0085370E"/>
    <w:rsid w:val="008E598B"/>
    <w:rsid w:val="009027C7"/>
    <w:rsid w:val="00936C2B"/>
    <w:rsid w:val="009A723C"/>
    <w:rsid w:val="00B66137"/>
    <w:rsid w:val="00BA26FD"/>
    <w:rsid w:val="00C42034"/>
    <w:rsid w:val="00C721A1"/>
    <w:rsid w:val="00CC294B"/>
    <w:rsid w:val="00DE53EF"/>
    <w:rsid w:val="00FD0DD0"/>
    <w:rsid w:val="00FF0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E3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540E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0E3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Chernyx_KN</cp:lastModifiedBy>
  <cp:revision>3</cp:revision>
  <cp:lastPrinted>2021-02-22T13:49:00Z</cp:lastPrinted>
  <dcterms:created xsi:type="dcterms:W3CDTF">2021-03-24T11:48:00Z</dcterms:created>
  <dcterms:modified xsi:type="dcterms:W3CDTF">2021-03-26T08:36:00Z</dcterms:modified>
</cp:coreProperties>
</file>